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53074F" w:rsidTr="00AD67A6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74F" w:rsidRDefault="007F6CA3" w:rsidP="00AD67A6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 xml:space="preserve">in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>itinere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 xml:space="preserve"> -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>vocab</w:t>
            </w:r>
            <w:proofErr w:type="spellEnd"/>
          </w:p>
        </w:tc>
      </w:tr>
    </w:tbl>
    <w:p w:rsidR="007F6CA3" w:rsidRDefault="007F6CA3" w:rsidP="0053074F">
      <w:pPr>
        <w:pStyle w:val="Standard"/>
        <w:spacing w:line="264" w:lineRule="auto"/>
        <w:rPr>
          <w:rFonts w:ascii="Georgia" w:hAnsi="Georgia"/>
          <w:sz w:val="22"/>
          <w:szCs w:val="22"/>
          <w:lang w:val="en-US"/>
        </w:rPr>
      </w:pPr>
    </w:p>
    <w:p w:rsidR="007F6CA3" w:rsidRDefault="007F6CA3" w:rsidP="0053074F">
      <w:pPr>
        <w:pStyle w:val="Standard"/>
        <w:spacing w:line="264" w:lineRule="auto"/>
        <w:rPr>
          <w:rFonts w:ascii="Georgia" w:hAnsi="Georgia"/>
          <w:sz w:val="22"/>
          <w:szCs w:val="22"/>
          <w:lang w:val="en-US"/>
        </w:rPr>
      </w:pP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altus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alta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altum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deep</w:t>
      </w:r>
    </w:p>
    <w:p w:rsidR="004E63E6" w:rsidRP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caudex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r>
        <w:rPr>
          <w:rFonts w:ascii="Georgia" w:hAnsi="Georgia"/>
          <w:sz w:val="22"/>
          <w:szCs w:val="22"/>
          <w:lang w:val="en-US" w:eastAsia="ja-JP"/>
        </w:rPr>
        <w:t>caudices</w:t>
      </w:r>
      <w:r>
        <w:rPr>
          <w:rFonts w:ascii="Georgia" w:hAnsi="Georgia" w:hint="eastAsia"/>
          <w:sz w:val="22"/>
          <w:szCs w:val="22"/>
          <w:lang w:val="en-US" w:eastAsia="ja-JP"/>
        </w:rPr>
        <w:t xml:space="preserve"> </w:t>
      </w:r>
      <w:r>
        <w:rPr>
          <w:rFonts w:ascii="Georgia" w:hAnsi="Georgia" w:hint="eastAsia"/>
          <w:i/>
          <w:sz w:val="22"/>
          <w:szCs w:val="22"/>
          <w:lang w:val="en-US" w:eastAsia="ja-JP"/>
        </w:rPr>
        <w:t xml:space="preserve">m: </w:t>
      </w:r>
      <w:r>
        <w:rPr>
          <w:rFonts w:ascii="Georgia" w:hAnsi="Georgia" w:hint="eastAsia"/>
          <w:sz w:val="22"/>
          <w:szCs w:val="22"/>
          <w:lang w:val="en-US" w:eastAsia="ja-JP"/>
        </w:rPr>
        <w:t>idiot, fool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cautē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cautiously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coepit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began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dēcidō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dēcidere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dēcidi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fall down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dēserō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dēserere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dēseruī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dēsertus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desert, abandon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ēgressus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ēgressa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ēgressum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go out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ēquito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equitāre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equitāvī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ride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flūmen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flūmenis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</w:t>
      </w:r>
      <w:r>
        <w:rPr>
          <w:rFonts w:ascii="Georgia" w:hAnsi="Georgia" w:hint="eastAsia"/>
          <w:i/>
          <w:sz w:val="22"/>
          <w:szCs w:val="22"/>
          <w:lang w:val="en-US" w:eastAsia="ja-JP"/>
        </w:rPr>
        <w:t xml:space="preserve">n: </w:t>
      </w:r>
      <w:r>
        <w:rPr>
          <w:rFonts w:ascii="Georgia" w:hAnsi="Georgia" w:hint="eastAsia"/>
          <w:sz w:val="22"/>
          <w:szCs w:val="22"/>
          <w:lang w:val="en-US" w:eastAsia="ja-JP"/>
        </w:rPr>
        <w:t>river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igitur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therefore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immōtus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immōta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immōtum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immobile, still, motionless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rīpa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rīpae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</w:t>
      </w:r>
      <w:r>
        <w:rPr>
          <w:rFonts w:ascii="Georgia" w:hAnsi="Georgia" w:hint="eastAsia"/>
          <w:i/>
          <w:sz w:val="22"/>
          <w:szCs w:val="22"/>
          <w:lang w:val="en-US" w:eastAsia="ja-JP"/>
        </w:rPr>
        <w:t xml:space="preserve">f: </w:t>
      </w:r>
      <w:r>
        <w:rPr>
          <w:rFonts w:ascii="Georgia" w:hAnsi="Georgia" w:hint="eastAsia"/>
          <w:sz w:val="22"/>
          <w:szCs w:val="22"/>
          <w:lang w:val="en-US" w:eastAsia="ja-JP"/>
        </w:rPr>
        <w:t>bank of a river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sēmirutus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sēmiruta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sēmirutum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rickety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tum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then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unda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undae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</w:t>
      </w:r>
      <w:r>
        <w:rPr>
          <w:rFonts w:ascii="Georgia" w:hAnsi="Georgia" w:hint="eastAsia"/>
          <w:i/>
          <w:sz w:val="22"/>
          <w:szCs w:val="22"/>
          <w:lang w:val="en-US" w:eastAsia="ja-JP"/>
        </w:rPr>
        <w:t xml:space="preserve">f: </w:t>
      </w:r>
      <w:r>
        <w:rPr>
          <w:rFonts w:ascii="Georgia" w:hAnsi="Georgia" w:hint="eastAsia"/>
          <w:sz w:val="22"/>
          <w:szCs w:val="22"/>
          <w:lang w:val="en-US" w:eastAsia="ja-JP"/>
        </w:rPr>
        <w:t>wave</w:t>
      </w:r>
    </w:p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4E63E6" w:rsidTr="00BB1C2F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E6" w:rsidRDefault="004E63E6" w:rsidP="00BB1C2F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</w:pPr>
            <w:proofErr w:type="spellStart"/>
            <w:r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  <w:t>Quīntus</w:t>
            </w:r>
            <w:proofErr w:type="spellEnd"/>
            <w:r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  <w:t xml:space="preserve"> </w:t>
            </w:r>
            <w:proofErr w:type="spellStart"/>
            <w:r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  <w:t>cōnsilium</w:t>
            </w:r>
            <w:proofErr w:type="spellEnd"/>
            <w:r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  <w:t xml:space="preserve"> </w:t>
            </w:r>
            <w:proofErr w:type="spellStart"/>
            <w:r>
              <w:rPr>
                <w:rFonts w:ascii="Georgia" w:eastAsiaTheme="minorEastAsia" w:hAnsi="Georgia" w:cs="Calibri" w:hint="eastAsia"/>
                <w:color w:val="000000"/>
                <w:sz w:val="32"/>
                <w:szCs w:val="32"/>
                <w:lang w:eastAsia="ja-JP" w:bidi="ar-SA"/>
              </w:rPr>
              <w:t>capit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 xml:space="preserve"> -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>vocab</w:t>
            </w:r>
            <w:proofErr w:type="spellEnd"/>
          </w:p>
        </w:tc>
      </w:tr>
    </w:tbl>
    <w:p w:rsidR="004E63E6" w:rsidRDefault="004E63E6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</w:p>
    <w:p w:rsidR="00B57CD5" w:rsidRPr="004E63E6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abeō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abīre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abīvi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go away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anteā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before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arcessō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arcessere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arcessīvī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arcessītus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send for, summon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capiō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capere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cēpi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captus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take, capture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carcer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carceris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</w:t>
      </w:r>
      <w:r>
        <w:rPr>
          <w:rFonts w:ascii="Georgia" w:hAnsi="Georgia" w:hint="eastAsia"/>
          <w:i/>
          <w:sz w:val="22"/>
          <w:szCs w:val="22"/>
          <w:lang w:val="en-US" w:eastAsia="ja-JP"/>
        </w:rPr>
        <w:t xml:space="preserve">m: </w:t>
      </w:r>
      <w:r>
        <w:rPr>
          <w:rFonts w:ascii="Georgia" w:hAnsi="Georgia" w:hint="eastAsia"/>
          <w:sz w:val="22"/>
          <w:szCs w:val="22"/>
          <w:lang w:val="en-US" w:eastAsia="ja-JP"/>
        </w:rPr>
        <w:t>prison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clam</w:t>
      </w:r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secretly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cōncendō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cōncendere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cōnscendī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mount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cōnsilium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cōnsiliī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plan, advice, idea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dīligō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dīligere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dīlēxī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dīlēctus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be fond of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eōs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them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festīnō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fesīnāre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festīnavī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hurry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hinc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from here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inveniō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invenīre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invēnī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inventus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find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itaque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and so</w:t>
      </w:r>
    </w:p>
    <w:p w:rsidR="00B57CD5" w:rsidRDefault="00B57CD5" w:rsidP="004E63E6">
      <w:pPr>
        <w:pStyle w:val="Standard"/>
        <w:spacing w:line="36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/>
          <w:sz w:val="22"/>
          <w:szCs w:val="22"/>
          <w:lang w:val="en-US" w:eastAsia="ja-JP"/>
        </w:rPr>
        <w:t>iterum</w:t>
      </w:r>
      <w:proofErr w:type="spellEnd"/>
      <w:proofErr w:type="gramEnd"/>
      <w:r>
        <w:rPr>
          <w:rFonts w:ascii="Georgia" w:hAnsi="Georgia"/>
          <w:sz w:val="22"/>
          <w:szCs w:val="22"/>
          <w:lang w:val="en-US" w:eastAsia="ja-JP"/>
        </w:rPr>
        <w:t>: again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magnopere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greatly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lastRenderedPageBreak/>
        <w:t>mox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: soon 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nēmō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nobody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noctū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by night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nōnne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surely?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omnīnō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completely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quidem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indeed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quīnquāgintā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fifty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retineō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retinēre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retinuī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retentus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keep, hold back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servō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servāre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servāvī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servātus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>: preserve, look after, save</w:t>
      </w:r>
    </w:p>
    <w:p w:rsidR="00B57CD5" w:rsidRDefault="00B57CD5" w:rsidP="004E63E6">
      <w:pPr>
        <w:pStyle w:val="Standard"/>
        <w:spacing w:line="360" w:lineRule="auto"/>
        <w:rPr>
          <w:rFonts w:ascii="Georgia" w:hAnsi="Georgia" w:hint="eastAs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tum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>: then</w:t>
      </w:r>
    </w:p>
    <w:sectPr w:rsidR="00B57CD5" w:rsidSect="007317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4B" w:rsidRDefault="0008614B" w:rsidP="0053074F">
      <w:r>
        <w:separator/>
      </w:r>
    </w:p>
  </w:endnote>
  <w:endnote w:type="continuationSeparator" w:id="0">
    <w:p w:rsidR="0008614B" w:rsidRDefault="0008614B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4F" w:rsidRDefault="00C06657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3074F" w:rsidRDefault="0053074F" w:rsidP="0053074F">
                      <w:pPr>
                        <w:pStyle w:val="Foo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Aoife </w:t>
                      </w: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O’Driscoll</w:t>
                      </w:r>
                      <w:proofErr w:type="spellEnd"/>
                      <w:r>
                        <w:rPr>
                          <w:color w:val="FFFFFF" w:themeColor="background1"/>
                          <w:spacing w:val="60"/>
                        </w:rPr>
                        <w:t xml:space="preserve">             www.aoifesnotes.com       </w:t>
                      </w:r>
                    </w:p>
                  </w:sdtContent>
                </w:sdt>
                <w:p w:rsidR="0053074F" w:rsidRDefault="0053074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53074F" w:rsidRDefault="0053074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C06657" w:rsidRPr="00C06657">
                    <w:fldChar w:fldCharType="begin"/>
                  </w:r>
                  <w:r>
                    <w:instrText xml:space="preserve"> PAGE   \* MERGEFORMAT </w:instrText>
                  </w:r>
                  <w:r w:rsidR="00C06657" w:rsidRPr="00C06657">
                    <w:fldChar w:fldCharType="separate"/>
                  </w:r>
                  <w:r w:rsidR="00B57CD5" w:rsidRPr="00B57CD5">
                    <w:rPr>
                      <w:noProof/>
                      <w:color w:val="FFFFFF" w:themeColor="background1"/>
                    </w:rPr>
                    <w:t>2</w:t>
                  </w:r>
                  <w:r w:rsidR="00C06657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53074F" w:rsidRDefault="00530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4B" w:rsidRDefault="0008614B" w:rsidP="0053074F">
      <w:r>
        <w:separator/>
      </w:r>
    </w:p>
  </w:footnote>
  <w:footnote w:type="continuationSeparator" w:id="0">
    <w:p w:rsidR="0008614B" w:rsidRDefault="0008614B" w:rsidP="00530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74F"/>
    <w:rsid w:val="000372D6"/>
    <w:rsid w:val="0008614B"/>
    <w:rsid w:val="000C4A59"/>
    <w:rsid w:val="00122D05"/>
    <w:rsid w:val="002216B0"/>
    <w:rsid w:val="00237CFE"/>
    <w:rsid w:val="002C4263"/>
    <w:rsid w:val="002E79C8"/>
    <w:rsid w:val="00373E70"/>
    <w:rsid w:val="003A20EC"/>
    <w:rsid w:val="00484ED2"/>
    <w:rsid w:val="004E63E6"/>
    <w:rsid w:val="0053074F"/>
    <w:rsid w:val="005B1ED2"/>
    <w:rsid w:val="006122AF"/>
    <w:rsid w:val="00650D17"/>
    <w:rsid w:val="006E2CA0"/>
    <w:rsid w:val="00731797"/>
    <w:rsid w:val="00797167"/>
    <w:rsid w:val="007E0A6D"/>
    <w:rsid w:val="007F6CA3"/>
    <w:rsid w:val="0084068E"/>
    <w:rsid w:val="0086612B"/>
    <w:rsid w:val="008C629D"/>
    <w:rsid w:val="00982126"/>
    <w:rsid w:val="00984CFE"/>
    <w:rsid w:val="009C33BA"/>
    <w:rsid w:val="00B04809"/>
    <w:rsid w:val="00B22EEF"/>
    <w:rsid w:val="00B57CD5"/>
    <w:rsid w:val="00C06657"/>
    <w:rsid w:val="00C97B21"/>
    <w:rsid w:val="00EF7C4C"/>
    <w:rsid w:val="00F3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Aoife O’Driscoll             www.aoifesnotes.com  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Aoife</cp:lastModifiedBy>
  <cp:revision>4</cp:revision>
  <dcterms:created xsi:type="dcterms:W3CDTF">2014-01-19T20:31:00Z</dcterms:created>
  <dcterms:modified xsi:type="dcterms:W3CDTF">2014-01-19T21:09:00Z</dcterms:modified>
</cp:coreProperties>
</file>